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附件一：</w:t>
      </w:r>
    </w:p>
    <w:p>
      <w:pPr>
        <w:jc w:val="center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报名资料自查表</w:t>
      </w:r>
    </w:p>
    <w:tbl>
      <w:tblPr>
        <w:tblStyle w:val="3"/>
        <w:tblpPr w:leftFromText="180" w:rightFromText="180" w:vertAnchor="text" w:horzAnchor="margin" w:tblpXSpec="center" w:tblpY="228"/>
        <w:tblOverlap w:val="never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100"/>
        <w:gridCol w:w="1320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4100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目录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是否有无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具体到期日期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1</w:t>
            </w:r>
          </w:p>
        </w:tc>
        <w:tc>
          <w:tcPr>
            <w:tcW w:w="4100" w:type="dxa"/>
            <w:vAlign w:val="center"/>
          </w:tcPr>
          <w:p>
            <w:pPr>
              <w:jc w:val="left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法定代表人授权委托书及被委托人身份证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left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法人签名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2</w:t>
            </w:r>
          </w:p>
        </w:tc>
        <w:tc>
          <w:tcPr>
            <w:tcW w:w="4100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营业执照、税务登记证、组织机构代码证</w:t>
            </w:r>
          </w:p>
          <w:p>
            <w:pPr>
              <w:jc w:val="left"/>
              <w:rPr>
                <w:rFonts w:hint="eastAsia"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或三证合一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left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必须在有效期内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3</w:t>
            </w:r>
          </w:p>
        </w:tc>
        <w:tc>
          <w:tcPr>
            <w:tcW w:w="4100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环评影响评价工程师执业资格证书及高级工程师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必须在有效期内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4</w:t>
            </w:r>
          </w:p>
        </w:tc>
        <w:tc>
          <w:tcPr>
            <w:tcW w:w="4100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环境影响评价资格证书乙级及以上资质证书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必须在有效期内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5</w:t>
            </w:r>
          </w:p>
        </w:tc>
        <w:tc>
          <w:tcPr>
            <w:tcW w:w="4100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“信用中国”无不良记录及失信记录相关网页截图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6</w:t>
            </w:r>
          </w:p>
        </w:tc>
        <w:tc>
          <w:tcPr>
            <w:tcW w:w="4100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“中国政府采购网”无严重违法失信行为信息记录相关网页截图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</w:tbl>
    <w:p>
      <w:pPr>
        <w:snapToGrid w:val="0"/>
        <w:spacing w:line="400" w:lineRule="exact"/>
        <w:jc w:val="left"/>
        <w:rPr>
          <w:rFonts w:ascii="微软雅黑" w:hAnsi="微软雅黑" w:eastAsia="微软雅黑"/>
          <w:b/>
          <w:kern w:val="0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2530475</wp:posOffset>
                </wp:positionV>
                <wp:extent cx="6251575" cy="17145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1440" cy="17145"/>
                        </a:xfrm>
                        <a:prstGeom prst="straightConnector1">
                          <a:avLst/>
                        </a:prstGeom>
                        <a:ln w="222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3.75pt;margin-top:199.25pt;height:1.35pt;width:492.25pt;z-index:251658240;mso-width-relative:page;mso-height-relative:page;" o:connectortype="straight" filled="f" stroked="t" coordsize="21600,21600" o:gfxdata="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ELM+7aAAAACwEAAA8AAAAAAAAAAQAgAAAAIgAAAGRycy9kb3ducmV2LnhtbFBLAQIU&#10;ABQAAAAIAIdO4kC2iPh18QEAALsDAAAOAAAAAAAAAAEAIAAAACkBAABkcnMvZTJvRG9jLnhtbFBL&#10;BQYAAAAABgAGAFkBAACMBQAAAAA=&#10;">
                <v:path arrowok="t"/>
                <v:fill on="f" focussize="0,0"/>
                <v:stroke weight="1.75pt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kern w:val="0"/>
        </w:rPr>
        <w:t xml:space="preserve">  </w:t>
      </w:r>
      <w:r>
        <w:rPr>
          <w:rFonts w:hint="eastAsia" w:ascii="微软雅黑" w:hAnsi="微软雅黑" w:eastAsia="微软雅黑"/>
          <w:b/>
          <w:kern w:val="0"/>
        </w:rPr>
        <w:t xml:space="preserve"> </w:t>
      </w:r>
    </w:p>
    <w:p>
      <w:pPr>
        <w:jc w:val="center"/>
        <w:rPr>
          <w:rFonts w:ascii="微软雅黑" w:hAnsi="微软雅黑" w:eastAsia="微软雅黑"/>
          <w:b/>
          <w:kern w:val="0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报名诚信承诺书</w:t>
      </w:r>
    </w:p>
    <w:p>
      <w:pPr>
        <w:spacing w:line="440" w:lineRule="exact"/>
        <w:ind w:firstLine="280" w:firstLineChars="100"/>
        <w:rPr>
          <w:rFonts w:ascii="微软雅黑" w:hAnsi="微软雅黑" w:eastAsia="微软雅黑"/>
          <w:b/>
          <w:kern w:val="0"/>
          <w:szCs w:val="21"/>
        </w:rPr>
      </w:pPr>
      <w:r>
        <w:rPr>
          <w:rFonts w:hint="eastAsia" w:ascii="微软雅黑" w:hAnsi="微软雅黑" w:eastAsia="微软雅黑"/>
          <w:b/>
          <w:kern w:val="0"/>
          <w:szCs w:val="21"/>
          <w:u w:val="single"/>
        </w:rPr>
        <w:t xml:space="preserve">  </w:t>
      </w:r>
      <w:r>
        <w:rPr>
          <w:rFonts w:hint="eastAsia" w:ascii="微软雅黑" w:hAnsi="微软雅黑" w:eastAsia="微软雅黑"/>
          <w:sz w:val="18"/>
          <w:szCs w:val="18"/>
          <w:u w:val="single"/>
        </w:rPr>
        <w:t xml:space="preserve">         </w:t>
      </w:r>
      <w:r>
        <w:rPr>
          <w:rFonts w:hint="eastAsia" w:ascii="微软雅黑" w:hAnsi="微软雅黑" w:eastAsia="微软雅黑"/>
          <w:sz w:val="18"/>
          <w:szCs w:val="18"/>
        </w:rPr>
        <w:t xml:space="preserve">公司参加贵院“                              ”（项目编号：RMCG-18B-F020 </w:t>
      </w:r>
      <w:r>
        <w:rPr>
          <w:rFonts w:ascii="微软雅黑" w:hAnsi="微软雅黑" w:eastAsia="微软雅黑"/>
          <w:sz w:val="18"/>
          <w:szCs w:val="18"/>
        </w:rPr>
        <w:t>）</w:t>
      </w:r>
      <w:r>
        <w:rPr>
          <w:rFonts w:hint="eastAsia" w:ascii="微软雅黑" w:hAnsi="微软雅黑" w:eastAsia="微软雅黑"/>
          <w:sz w:val="18"/>
          <w:szCs w:val="18"/>
        </w:rPr>
        <w:t>的采购项目，现郑重承诺以下事项：</w:t>
      </w:r>
    </w:p>
    <w:p>
      <w:pPr>
        <w:spacing w:line="440" w:lineRule="exact"/>
        <w:ind w:firstLine="180" w:firstLineChars="100"/>
        <w:rPr>
          <w:rFonts w:hint="eastAsia" w:ascii="微软雅黑" w:hAnsi="微软雅黑" w:eastAsia="微软雅黑"/>
          <w:sz w:val="18"/>
          <w:szCs w:val="18"/>
          <w:lang w:val="zh-CN"/>
        </w:rPr>
      </w:pPr>
      <w:r>
        <w:rPr>
          <w:rFonts w:hint="eastAsia" w:ascii="微软雅黑" w:hAnsi="微软雅黑" w:eastAsia="微软雅黑"/>
          <w:sz w:val="18"/>
          <w:szCs w:val="18"/>
        </w:rPr>
        <w:t>1.保证报名时按要求提交的报名信息在有效期内，真实可靠，</w:t>
      </w:r>
      <w:r>
        <w:rPr>
          <w:rFonts w:hint="eastAsia" w:ascii="微软雅黑" w:hAnsi="微软雅黑" w:eastAsia="微软雅黑"/>
          <w:sz w:val="18"/>
          <w:szCs w:val="18"/>
          <w:lang w:val="zh-CN"/>
        </w:rPr>
        <w:t>如有伪造，一经查证，自动做为废标处理，并在一年内不得参加贵院的所有招投标事项。</w:t>
      </w:r>
    </w:p>
    <w:p>
      <w:pPr>
        <w:spacing w:line="440" w:lineRule="exact"/>
        <w:ind w:firstLine="180" w:firstLineChars="100"/>
        <w:outlineLvl w:val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2.报名时</w:t>
      </w:r>
      <w:r>
        <w:rPr>
          <w:rFonts w:hint="eastAsia" w:ascii="微软雅黑" w:hAnsi="微软雅黑" w:eastAsia="微软雅黑"/>
          <w:color w:val="000000"/>
          <w:sz w:val="18"/>
          <w:szCs w:val="18"/>
        </w:rPr>
        <w:t>资料提</w:t>
      </w:r>
      <w:r>
        <w:rPr>
          <w:rFonts w:hint="eastAsia" w:ascii="微软雅黑" w:hAnsi="微软雅黑" w:eastAsia="微软雅黑"/>
          <w:sz w:val="18"/>
          <w:szCs w:val="18"/>
        </w:rPr>
        <w:t>供是否完整（完整    不完整）请按实际情况打√</w:t>
      </w:r>
    </w:p>
    <w:p>
      <w:pPr>
        <w:spacing w:line="440" w:lineRule="exact"/>
        <w:ind w:firstLine="450" w:firstLineChars="250"/>
        <w:rPr>
          <w:rFonts w:ascii="微软雅黑" w:hAnsi="微软雅黑" w:eastAsia="微软雅黑"/>
          <w:sz w:val="18"/>
          <w:szCs w:val="18"/>
          <w:bdr w:val="single" w:color="auto" w:sz="4" w:space="0"/>
        </w:rPr>
      </w:pPr>
      <w:r>
        <w:rPr>
          <w:rFonts w:hint="eastAsia" w:ascii="微软雅黑" w:hAnsi="微软雅黑" w:eastAsia="微软雅黑"/>
          <w:sz w:val="18"/>
          <w:szCs w:val="18"/>
          <w:bdr w:val="single" w:color="auto" w:sz="4" w:space="0"/>
        </w:rPr>
        <w:t>如果提供报名资料不完整，请填写以下内容：</w:t>
      </w:r>
    </w:p>
    <w:p>
      <w:pPr>
        <w:spacing w:line="440" w:lineRule="exact"/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 xml:space="preserve">  </w:t>
      </w:r>
      <w:r>
        <w:rPr>
          <w:rFonts w:hint="eastAsia" w:ascii="微软雅黑" w:hAnsi="微软雅黑" w:eastAsia="微软雅黑"/>
          <w:color w:val="000000"/>
          <w:sz w:val="18"/>
          <w:szCs w:val="18"/>
        </w:rPr>
        <w:t xml:space="preserve">   由于我公司的原因，在报名时无法提供完整的报名资料，现承诺在开标当日提交如下资料的原件给招标办审核，并提供复印件作为存档，</w:t>
      </w:r>
      <w:r>
        <w:rPr>
          <w:rFonts w:hint="eastAsia" w:ascii="微软雅黑" w:hAnsi="微软雅黑" w:eastAsia="微软雅黑"/>
          <w:sz w:val="18"/>
          <w:szCs w:val="18"/>
          <w:lang w:val="zh-CN"/>
        </w:rPr>
        <w:t>补交资料如下：（</w:t>
      </w:r>
      <w:r>
        <w:rPr>
          <w:rFonts w:hint="eastAsia" w:ascii="微软雅黑" w:hAnsi="微软雅黑" w:eastAsia="微软雅黑"/>
          <w:color w:val="000000"/>
          <w:sz w:val="18"/>
          <w:szCs w:val="18"/>
        </w:rPr>
        <w:t>如果在开标当日没按要求提供，</w:t>
      </w:r>
      <w:r>
        <w:rPr>
          <w:rFonts w:hint="eastAsia" w:ascii="微软雅黑" w:hAnsi="微软雅黑" w:eastAsia="微软雅黑"/>
          <w:sz w:val="18"/>
          <w:szCs w:val="18"/>
          <w:lang w:val="zh-CN"/>
        </w:rPr>
        <w:t>自动做为废标处理）</w:t>
      </w:r>
    </w:p>
    <w:p>
      <w:pPr>
        <w:spacing w:line="440" w:lineRule="exact"/>
        <w:ind w:left="180" w:hanging="180" w:hangingChars="100"/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 xml:space="preserve">     ①</w:t>
      </w:r>
    </w:p>
    <w:p>
      <w:pPr>
        <w:spacing w:line="440" w:lineRule="exact"/>
        <w:ind w:left="180" w:hanging="180" w:hangingChars="100"/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 xml:space="preserve">     ②</w:t>
      </w:r>
    </w:p>
    <w:p>
      <w:pPr>
        <w:spacing w:line="440" w:lineRule="exact"/>
        <w:ind w:left="180" w:hanging="180" w:hangingChars="100"/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 xml:space="preserve">     ③</w:t>
      </w:r>
    </w:p>
    <w:p>
      <w:pPr>
        <w:spacing w:line="440" w:lineRule="exact"/>
        <w:ind w:left="280" w:leftChars="100" w:firstLine="450" w:firstLineChars="250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t>如违反上述承诺，自愿</w:t>
      </w:r>
      <w:r>
        <w:rPr>
          <w:rFonts w:hint="eastAsia" w:ascii="微软雅黑" w:hAnsi="微软雅黑" w:eastAsia="微软雅黑"/>
          <w:sz w:val="18"/>
          <w:szCs w:val="18"/>
        </w:rPr>
        <w:t>做弃标处理</w:t>
      </w:r>
      <w:r>
        <w:rPr>
          <w:rFonts w:ascii="微软雅黑" w:hAnsi="微软雅黑" w:eastAsia="微软雅黑"/>
          <w:sz w:val="18"/>
          <w:szCs w:val="18"/>
        </w:rPr>
        <w:t>，并愿意承担由此造成的一切后果。</w:t>
      </w:r>
    </w:p>
    <w:p>
      <w:pPr>
        <w:ind w:left="280" w:leftChars="100" w:firstLine="5400" w:firstLineChars="3000"/>
        <w:rPr>
          <w:rFonts w:ascii="微软雅黑" w:hAnsi="微软雅黑" w:eastAsia="微软雅黑"/>
          <w:sz w:val="18"/>
          <w:szCs w:val="18"/>
        </w:rPr>
      </w:pPr>
    </w:p>
    <w:p>
      <w:pPr>
        <w:ind w:left="280" w:leftChars="100" w:firstLine="5400" w:firstLineChars="300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供应商单位(盖章)：</w:t>
      </w:r>
    </w:p>
    <w:p>
      <w:pPr>
        <w:ind w:left="280" w:leftChars="100" w:firstLine="5400" w:firstLineChars="300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法人：</w:t>
      </w:r>
    </w:p>
    <w:p>
      <w:pPr>
        <w:ind w:left="280" w:leftChars="100" w:firstLine="5400" w:firstLineChars="3000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供应商授权代表：</w:t>
      </w:r>
    </w:p>
    <w:p>
      <w:pPr>
        <w:snapToGrid w:val="0"/>
        <w:spacing w:line="400" w:lineRule="exact"/>
        <w:jc w:val="lef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电子邮箱：</w:t>
      </w:r>
    </w:p>
    <w:p>
      <w:pPr>
        <w:snapToGrid w:val="0"/>
        <w:spacing w:line="400" w:lineRule="exact"/>
        <w:jc w:val="left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联系人电话：</w:t>
      </w:r>
    </w:p>
    <w:p>
      <w:pPr>
        <w:snapToGrid w:val="0"/>
        <w:spacing w:line="400" w:lineRule="exact"/>
        <w:jc w:val="left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18"/>
          <w:szCs w:val="18"/>
        </w:rPr>
        <w:t>报名时间（报名现场填写）：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465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2018-10-23T01:13:53Z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