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附件1：</w:t>
      </w:r>
    </w:p>
    <w:p>
      <w:pPr>
        <w:spacing w:line="276" w:lineRule="auto"/>
        <w:jc w:val="center"/>
        <w:rPr>
          <w:rFonts w:hint="default" w:ascii="Times New Roman" w:hAnsi="Times New Roman" w:eastAsia="黑体" w:cs="Times New Roman"/>
          <w:b/>
          <w:sz w:val="36"/>
          <w:szCs w:val="30"/>
        </w:rPr>
      </w:pPr>
      <w:r>
        <w:rPr>
          <w:rFonts w:hint="default" w:ascii="Times New Roman" w:hAnsi="Times New Roman" w:eastAsia="黑体" w:cs="Times New Roman"/>
          <w:b/>
          <w:sz w:val="36"/>
          <w:szCs w:val="30"/>
        </w:rPr>
        <w:t>论文格式规范要求</w:t>
      </w:r>
    </w:p>
    <w:p>
      <w:pPr>
        <w:widowControl/>
        <w:spacing w:line="276" w:lineRule="auto"/>
        <w:ind w:firstLine="643" w:firstLineChars="200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一、题名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题名应简明、具体、确切，概括文章的要旨，符合编制题录、索引和检索的有关原则并有助于选择关键词和分类号。中文题名一般不超过20个汉字，必要时可加副题名。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二、作者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文章均应有作者署名。作者姓名置于篇名下方，对作者应标明其工作单位全称、所在省、城市名及邮政编码，加圆括号置于作者署名下方。多位作者的署名之间用逗号隔开。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 xml:space="preserve">（武汉大学 第一临床学院，湖北 武汉 </w:t>
      </w:r>
      <w:r>
        <w:rPr>
          <w:rFonts w:hint="default" w:ascii="Times New Roman" w:hAnsi="Times New Roman" w:cs="Times New Roman"/>
        </w:rPr>
        <w:t>430072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</w:rPr>
        <w:t>三、摘要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文章均应附中文摘要，100－250字以内。摘要应具有独立性和自含性，不应出现图表、冗长的数学公式和非公知公用的符号、缩略语，并应尽量避免“本文认为”之类的空洞内容。最后以“。”结束。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中文摘要前加“</w:t>
      </w:r>
      <w:r>
        <w:rPr>
          <w:rFonts w:hint="default" w:ascii="Times New Roman" w:hAnsi="Times New Roman" w:cs="Times New Roman"/>
          <w:b/>
          <w:sz w:val="24"/>
          <w:szCs w:val="24"/>
        </w:rPr>
        <w:t>摘  要：</w:t>
      </w:r>
      <w:r>
        <w:rPr>
          <w:rFonts w:hint="default" w:ascii="Times New Roman" w:hAnsi="Times New Roman" w:cs="Times New Roman"/>
          <w:sz w:val="24"/>
          <w:szCs w:val="24"/>
        </w:rPr>
        <w:t>”作为标识。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四、关键词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关键词是反映文章最主要内容的术语，对文献检索有重要作用，按学科级别从上至下选取3～8个，不得少于3个，并以分号隔开。关键词前冠以“</w:t>
      </w:r>
      <w:r>
        <w:rPr>
          <w:rFonts w:hint="default" w:ascii="Times New Roman" w:hAnsi="Times New Roman" w:cs="Times New Roman"/>
          <w:b/>
          <w:sz w:val="24"/>
          <w:szCs w:val="24"/>
        </w:rPr>
        <w:t>关键词：</w:t>
      </w:r>
      <w:r>
        <w:rPr>
          <w:rFonts w:hint="default" w:ascii="Times New Roman" w:hAnsi="Times New Roman" w:cs="Times New Roman"/>
          <w:sz w:val="24"/>
          <w:szCs w:val="24"/>
        </w:rPr>
        <w:t>”作为标识。例如：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关键词：</w:t>
      </w:r>
      <w:r>
        <w:rPr>
          <w:rFonts w:hint="default" w:ascii="Times New Roman" w:hAnsi="Times New Roman" w:cs="Times New Roman"/>
          <w:sz w:val="24"/>
          <w:szCs w:val="24"/>
        </w:rPr>
        <w:t>临床医学；科研能力；八年制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五、作者简介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姓名（出生年－ ）、性别、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民族（汉族可省略</w:t>
      </w:r>
      <w:r>
        <w:rPr>
          <w:rFonts w:hint="default" w:ascii="Times New Roman" w:hAnsi="Times New Roman" w:cs="Times New Roman"/>
          <w:spacing w:val="-2"/>
          <w:kern w:val="0"/>
          <w:sz w:val="24"/>
          <w:szCs w:val="24"/>
        </w:rPr>
        <w:t>）、籍贯、学历、工作单位、职务、职</w:t>
      </w:r>
      <w:r>
        <w:rPr>
          <w:rFonts w:hint="default" w:ascii="Times New Roman" w:hAnsi="Times New Roman" w:cs="Times New Roman"/>
          <w:sz w:val="24"/>
          <w:szCs w:val="24"/>
        </w:rPr>
        <w:t>称、研究方向、电子邮箱。在简介前加“作者简介：”作为标识。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六、参考文献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35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（一）正文后参考文献的编排格式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3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参考文献按引文在正文中出现的先后次序列于文后；以“</w:t>
      </w:r>
      <w:r>
        <w:rPr>
          <w:rFonts w:hint="default" w:ascii="Times New Roman" w:hAnsi="Times New Roman" w:cs="Times New Roman"/>
          <w:b/>
          <w:sz w:val="24"/>
          <w:szCs w:val="24"/>
        </w:rPr>
        <w:t>参考文献：</w:t>
      </w:r>
      <w:r>
        <w:rPr>
          <w:rFonts w:hint="default" w:ascii="Times New Roman" w:hAnsi="Times New Roman" w:cs="Times New Roman"/>
          <w:sz w:val="24"/>
          <w:szCs w:val="24"/>
        </w:rPr>
        <w:t>”作为标识；参考文献条目的序号</w:t>
      </w:r>
      <w:r>
        <w:rPr>
          <w:rFonts w:hint="default" w:ascii="Times New Roman" w:hAnsi="Times New Roman" w:cs="Times New Roman"/>
          <w:b/>
          <w:sz w:val="24"/>
          <w:szCs w:val="24"/>
        </w:rPr>
        <w:t>左顶格</w:t>
      </w:r>
      <w:r>
        <w:rPr>
          <w:rFonts w:hint="default" w:ascii="Times New Roman" w:hAnsi="Times New Roman" w:cs="Times New Roman"/>
          <w:sz w:val="24"/>
          <w:szCs w:val="24"/>
        </w:rPr>
        <w:t>，并用数字加方括号标示，如[1]、[2]、…，以与正文中的指示序号一致。各类参考文献条目的编排格式及示例如下：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1.期刊论文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[序号] 主要作者.文献题名[J].刊名，出版年份，卷号(期号)：起止页码.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周庆荣，张泽廷，朱美文，等.固体溶质在含夹带剂超临界流体中的溶解度[J].化工学报，1995(3)：317-323.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Dobbs J M, Wong J M. Modification of supercritical fluid phasebehavior using polor coselvent[J]. Ind Eng Chem Res, 1987, 26:56.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[3] 刘仲能，金文清.合成医药中间体4-甲基咪唑的研究[J].精细化工，2002(2)：103-105.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2.专著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蒋挺大.亮聚糖[M].北京：化学工业出版社，2001.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Kortun G. Reflectance Spectroscopy[m]. New York: Spring-Verlag, 1969.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3.论文集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郭宏，王熊，刘宗林.膜分离技术在大豆分离蛋白生产中综合利用的研究[C].//余立新.第三届全国膜和膜过程学术报告会议论文集.北京：高教出版社，1999:421-425.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Eiben A E, vander Hauw J K.Solving 3-SAT with adaptive genetic algorithms [C].//Proc 4th IEEE Conf Evolutionary Computation.Piscataway: IEEE Press, 1997:81-86.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4.学位论文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陈金梅.氟石膏生产早强快硬水泥的试验研究[D].西安：西安建筑科学大学，2000.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Chrisstoffels L A J. Carrier-facilitated transport as a mechanistic tool in supramolecular chemistry[D].The Netherland：Twente University, 1988.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5.专利文献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Hasegawa, Toshiyuki, Yoshida,et al.Paper Coating composition[P].EP 0634524.1995-01-18.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仲前昌夫，佐藤寿昭. 感光性树脂[P]. 日本，特开平09-26667.1997-01-28.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[3] 厦门大学.二烷氨基乙醇羧酸酯的制备方法[P].中国发明专利，CN1073429.1993-06-23.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6.技术标准文献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ISO 1210-1982，塑料——小试样接触火焰法测定塑料燃烧性[S].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[2] GB 2410-80，透明塑料透光率及雾度实验方法[S].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7.报纸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陈志平.减灾设计研究新动态[N].科技日报，1997-12-12.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8.报告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中国机械工程学会.密相气力输送技术[R].北京：1996.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9.电子文献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[1] 万锦柔.中国大学学报论文文摘(1983-1993)〔DB/CD〕.北京：中国百科全书出版社，1996.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1" w:firstLineChars="15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（二）“参考文献”中的注意事项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1.参考文献条目序号与其内容之间空格。如“[3] 何龄修…”。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2.参考文献题名中还有题名的，用“《》”。如“[3] 何龄修．读顾城《南明史》[J]．中国史研究，1998，（3）．”。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3.同一文献被参引数次的，各参考文献条目应合并，用同一个指示序号标示。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textAlignment w:val="auto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/>
        <w:b/>
        <w:spacing w:val="70"/>
        <w:szCs w:val="21"/>
      </w:rPr>
      <w:drawing>
        <wp:inline distT="0" distB="0" distL="0" distR="0">
          <wp:extent cx="5225415" cy="522605"/>
          <wp:effectExtent l="0" t="0" r="13335" b="10795"/>
          <wp:docPr id="1" name="Picture 1" descr="院徽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院徽组合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541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hZjU5MGY3MjBmYTZlNzhhNDRhZmI4MGY0N2U2YzUifQ=="/>
  </w:docVars>
  <w:rsids>
    <w:rsidRoot w:val="00ED2CFA"/>
    <w:rsid w:val="00000C2A"/>
    <w:rsid w:val="000142F5"/>
    <w:rsid w:val="000D5F71"/>
    <w:rsid w:val="00113A5E"/>
    <w:rsid w:val="001673C8"/>
    <w:rsid w:val="00206C33"/>
    <w:rsid w:val="002417C0"/>
    <w:rsid w:val="002B7C8C"/>
    <w:rsid w:val="0030250A"/>
    <w:rsid w:val="00347A0A"/>
    <w:rsid w:val="003A30A9"/>
    <w:rsid w:val="003C508C"/>
    <w:rsid w:val="003D391D"/>
    <w:rsid w:val="003D512E"/>
    <w:rsid w:val="00464DFA"/>
    <w:rsid w:val="004E208A"/>
    <w:rsid w:val="005E6DA5"/>
    <w:rsid w:val="00625B82"/>
    <w:rsid w:val="0063009F"/>
    <w:rsid w:val="006A48B1"/>
    <w:rsid w:val="008E4D73"/>
    <w:rsid w:val="009012B1"/>
    <w:rsid w:val="00952A85"/>
    <w:rsid w:val="00976B86"/>
    <w:rsid w:val="009F308C"/>
    <w:rsid w:val="009F34F2"/>
    <w:rsid w:val="00A11310"/>
    <w:rsid w:val="00A8591A"/>
    <w:rsid w:val="00AD3750"/>
    <w:rsid w:val="00AE2337"/>
    <w:rsid w:val="00AE6D35"/>
    <w:rsid w:val="00B27A78"/>
    <w:rsid w:val="00B339EA"/>
    <w:rsid w:val="00B4366C"/>
    <w:rsid w:val="00B751A1"/>
    <w:rsid w:val="00BD7A06"/>
    <w:rsid w:val="00C00072"/>
    <w:rsid w:val="00C7663B"/>
    <w:rsid w:val="00C82C63"/>
    <w:rsid w:val="00CC3EF0"/>
    <w:rsid w:val="00D05B44"/>
    <w:rsid w:val="00DA3658"/>
    <w:rsid w:val="00DC591A"/>
    <w:rsid w:val="00DD15FE"/>
    <w:rsid w:val="00E04E6E"/>
    <w:rsid w:val="00ED2CFA"/>
    <w:rsid w:val="00F0224F"/>
    <w:rsid w:val="00F235DC"/>
    <w:rsid w:val="00F26ACA"/>
    <w:rsid w:val="00F82564"/>
    <w:rsid w:val="012862B1"/>
    <w:rsid w:val="02E811EC"/>
    <w:rsid w:val="07360FDE"/>
    <w:rsid w:val="081A2FE5"/>
    <w:rsid w:val="097815DF"/>
    <w:rsid w:val="0A783F42"/>
    <w:rsid w:val="0B4B64AB"/>
    <w:rsid w:val="0C9870EE"/>
    <w:rsid w:val="0DD22CCF"/>
    <w:rsid w:val="153C1927"/>
    <w:rsid w:val="158C17BA"/>
    <w:rsid w:val="180E4C6A"/>
    <w:rsid w:val="1BF1191E"/>
    <w:rsid w:val="1F2E2521"/>
    <w:rsid w:val="1F651327"/>
    <w:rsid w:val="227351F1"/>
    <w:rsid w:val="23810484"/>
    <w:rsid w:val="24082954"/>
    <w:rsid w:val="242178A0"/>
    <w:rsid w:val="26FD2518"/>
    <w:rsid w:val="293E2974"/>
    <w:rsid w:val="29852351"/>
    <w:rsid w:val="329C6607"/>
    <w:rsid w:val="34220D3B"/>
    <w:rsid w:val="37685897"/>
    <w:rsid w:val="3B154990"/>
    <w:rsid w:val="40273D0A"/>
    <w:rsid w:val="4059203A"/>
    <w:rsid w:val="406D5BC1"/>
    <w:rsid w:val="43A06394"/>
    <w:rsid w:val="460A5C60"/>
    <w:rsid w:val="463A4797"/>
    <w:rsid w:val="469F0A9E"/>
    <w:rsid w:val="495E5062"/>
    <w:rsid w:val="49971F00"/>
    <w:rsid w:val="4B5030EF"/>
    <w:rsid w:val="4B646F1E"/>
    <w:rsid w:val="4BDC009E"/>
    <w:rsid w:val="4CEA2A12"/>
    <w:rsid w:val="50AA2519"/>
    <w:rsid w:val="53E54C21"/>
    <w:rsid w:val="586679CF"/>
    <w:rsid w:val="5D665B30"/>
    <w:rsid w:val="60491A47"/>
    <w:rsid w:val="64B96D77"/>
    <w:rsid w:val="64DE5A51"/>
    <w:rsid w:val="675B26BF"/>
    <w:rsid w:val="67BB151A"/>
    <w:rsid w:val="685A09A8"/>
    <w:rsid w:val="701D28B0"/>
    <w:rsid w:val="71115527"/>
    <w:rsid w:val="713233F3"/>
    <w:rsid w:val="78352C22"/>
    <w:rsid w:val="784E6FD9"/>
    <w:rsid w:val="7A0C219F"/>
    <w:rsid w:val="7BA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autoRedefine/>
    <w:qFormat/>
    <w:uiPriority w:val="0"/>
    <w:pPr>
      <w:snapToGrid w:val="0"/>
      <w:jc w:val="left"/>
    </w:pPr>
    <w:rPr>
      <w:szCs w:val="20"/>
    </w:rPr>
  </w:style>
  <w:style w:type="paragraph" w:styleId="3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qFormat/>
    <w:uiPriority w:val="0"/>
    <w:pPr>
      <w:snapToGrid w:val="0"/>
      <w:jc w:val="left"/>
    </w:pPr>
    <w:rPr>
      <w:sz w:val="18"/>
      <w:szCs w:val="20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脚注文本 字符"/>
    <w:basedOn w:val="9"/>
    <w:link w:val="5"/>
    <w:autoRedefine/>
    <w:qFormat/>
    <w:uiPriority w:val="0"/>
    <w:rPr>
      <w:kern w:val="2"/>
      <w:sz w:val="18"/>
    </w:rPr>
  </w:style>
  <w:style w:type="character" w:customStyle="1" w:styleId="13">
    <w:name w:val="尾注文本 字符"/>
    <w:basedOn w:val="9"/>
    <w:link w:val="2"/>
    <w:autoRedefine/>
    <w:qFormat/>
    <w:uiPriority w:val="0"/>
    <w:rPr>
      <w:kern w:val="2"/>
      <w:sz w:val="21"/>
    </w:rPr>
  </w:style>
  <w:style w:type="character" w:customStyle="1" w:styleId="14">
    <w:name w:val="页眉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2749</Words>
  <Characters>3566</Characters>
  <Lines>21</Lines>
  <Paragraphs>5</Paragraphs>
  <TotalTime>5</TotalTime>
  <ScaleCrop>false</ScaleCrop>
  <LinksUpToDate>false</LinksUpToDate>
  <CharactersWithSpaces>3711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2022-07-05T00:32:00Z</dcterms:created>
  <dc:creator>Administrator</dc:creator>
  <cp:lastModifiedBy>jessy</cp:lastModifiedBy>
  <dcterms:modified xsi:type="dcterms:W3CDTF">2024-04-12T06:03:06Z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E358FA16E1C74DD79F0538A29E5042F4_12</vt:lpwstr>
  </property>
</Properties>
</file>