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附件1：</w:t>
      </w:r>
    </w:p>
    <w:p>
      <w:pPr>
        <w:spacing w:line="380" w:lineRule="exact"/>
        <w:ind w:firstLine="706" w:firstLineChars="196"/>
        <w:jc w:val="center"/>
        <w:rPr>
          <w:rFonts w:hint="eastAsia" w:ascii="黑体" w:hAnsi="仿宋_GB2312" w:eastAsia="黑体"/>
          <w:sz w:val="36"/>
          <w:szCs w:val="36"/>
        </w:rPr>
      </w:pPr>
      <w:bookmarkStart w:id="0" w:name="_GoBack"/>
      <w:r>
        <w:rPr>
          <w:rFonts w:hint="eastAsia" w:ascii="黑体" w:hAnsi="仿宋_GB2312" w:eastAsia="黑体"/>
          <w:sz w:val="36"/>
          <w:szCs w:val="36"/>
        </w:rPr>
        <w:t>医务人员医德考评标准（试行）</w:t>
      </w:r>
      <w:bookmarkEnd w:id="0"/>
    </w:p>
    <w:tbl>
      <w:tblPr>
        <w:tblStyle w:val="6"/>
        <w:tblW w:w="15499" w:type="dxa"/>
        <w:jc w:val="center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181"/>
        <w:gridCol w:w="3540"/>
        <w:gridCol w:w="1575"/>
        <w:gridCol w:w="3931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考评项目</w:t>
            </w:r>
          </w:p>
        </w:tc>
        <w:tc>
          <w:tcPr>
            <w:tcW w:w="118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基础得分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考评具体内容</w:t>
            </w:r>
          </w:p>
        </w:tc>
        <w:tc>
          <w:tcPr>
            <w:tcW w:w="157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考评方法</w:t>
            </w:r>
          </w:p>
        </w:tc>
        <w:tc>
          <w:tcPr>
            <w:tcW w:w="393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加分项目</w:t>
            </w:r>
          </w:p>
        </w:tc>
        <w:tc>
          <w:tcPr>
            <w:tcW w:w="36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减分项目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救死扶伤，全心全意为人民服务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</w:t>
            </w:r>
          </w:p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加强学习，牢记宗旨，热爱本职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1.查培训到场记录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2.查医疗机构相关记录</w:t>
            </w:r>
          </w:p>
        </w:tc>
        <w:tc>
          <w:tcPr>
            <w:tcW w:w="3931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A111积极参加各种突发事件的医疗救援工作，每次1分，但总分不超过5分；</w:t>
            </w:r>
          </w:p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A112表现突出获行政部门表彰的加10分；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  <w:r>
              <w:rPr>
                <w:rFonts w:hint="eastAsia" w:ascii="仿宋_GB2312" w:eastAsia="仿宋_GB2312"/>
                <w:szCs w:val="21"/>
              </w:rPr>
              <w:t>121每收到一次表扬性的信件、锦旗、镜匾，对受表扬者加1分，最高不超过3分；表扬的对象是集体的，直接参与过表扬所指事项的有关人员各加2分。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B111不认真学习政治理论，无故不参加单位组织的各项学习、活动，每次扣2分；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B121无故迟到或早退，每次扣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B131旷工每次扣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0分；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B141上班时擅自离岗、串岗每次扣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B151</w:t>
            </w:r>
            <w:r>
              <w:rPr>
                <w:rFonts w:hint="eastAsia" w:ascii="仿宋_GB2312" w:hAnsi="仿宋_GB2312" w:eastAsia="仿宋_GB2312"/>
                <w:szCs w:val="21"/>
              </w:rPr>
              <w:t>无正当理由不服从工作安排，或因工作拖拉，不按时完成工作任务的扣</w:t>
            </w:r>
            <w:r>
              <w:rPr>
                <w:rFonts w:ascii="仿宋_GB2312" w:hAnsi="仿宋_GB2312" w:eastAsia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/>
                <w:szCs w:val="21"/>
              </w:rPr>
              <w:t>分；造成严重后果的扣10分。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9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工作认真、负责、细致，责任心强</w:t>
            </w: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尊重病人的人格和权利，为病人保守医疗秘密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15分</w:t>
            </w: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平等对待患者，做到一视同仁，不得歧视患者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1.查看医疗机构投诉记录</w:t>
            </w:r>
          </w:p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2.问卷调查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restart"/>
            <w:vAlign w:val="center"/>
          </w:tcPr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B211对待病人有厚此薄彼现象，被投诉经核实的扣5分；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B221泄露病人的医密，造成不良影响，情节较轻的扣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B222情节严重的扣10分。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尊重患者知情权、选择权和隐私权，为患者保守医疗秘密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文明礼貌，优质服务，构建和谐医患关系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15分</w:t>
            </w: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服务热情周到，态度和蔼可亲，无“生、冷、硬、顶、推、拖”现象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1.查看医疗机构投诉记录</w:t>
            </w:r>
          </w:p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2.问卷调查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A311对在工作岗位上无端受到病人及家属谩骂 、殴打仍忍辱负重，继续履行职责的，视情况加10-20分。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B311被投诉服务态度差，有生、冷、硬、顶、推现象，经核实的扣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B312造成较坏影响的扣</w:t>
            </w:r>
            <w:r>
              <w:rPr>
                <w:rFonts w:ascii="仿宋_GB2312" w:eastAsia="仿宋_GB2312"/>
                <w:szCs w:val="21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B313性质恶劣、严重影响医疗机构形象的扣</w:t>
            </w: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hint="eastAsia" w:asci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B321上班着装不整洁每次扣2分；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B322不挂牌上岗每次扣2 分；</w:t>
            </w:r>
          </w:p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B323语言不文明每次扣2分；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B331与服务对象发生争吵，且引发争吵的主要原因在医疗机构工作人员本身的扣</w:t>
            </w:r>
            <w:r>
              <w:rPr>
                <w:rFonts w:ascii="仿宋_GB2312" w:eastAsia="仿宋_GB2312"/>
                <w:szCs w:val="21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B332主要原因在服务对象的，根据情节轻重扣5-10分。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9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着装整洁，举止端庄，语言文明规范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59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认真践行医疗服务承诺，加强与患者的交流沟通，自觉接受监督，构建和谐医患关系</w:t>
            </w:r>
          </w:p>
        </w:tc>
        <w:tc>
          <w:tcPr>
            <w:tcW w:w="1575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596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遵纪守法，廉洁行医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20分</w:t>
            </w: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坚持依法执业，严格执行各项工作制度及技术操作规程，无差错、事故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1.查医疗机构相关记录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2.病人投诉举报</w:t>
            </w:r>
          </w:p>
        </w:tc>
        <w:tc>
          <w:tcPr>
            <w:tcW w:w="3931" w:type="dxa"/>
            <w:vMerge w:val="restart"/>
            <w:vAlign w:val="center"/>
          </w:tcPr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A411坚决抵制商业贿赂，自觉拒收与工作相关的任何形式的回扣，或按规定把难以拒收的财物全部及时上缴单位有关部门的，</w:t>
            </w:r>
            <w:r>
              <w:rPr>
                <w:rFonts w:hint="eastAsia" w:ascii="仿宋_GB2312" w:eastAsia="仿宋_GB2312"/>
                <w:szCs w:val="21"/>
              </w:rPr>
              <w:t>每次1分，但总分不超过5分；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  <w:r>
              <w:rPr>
                <w:rFonts w:hint="eastAsia" w:ascii="仿宋_GB2312" w:eastAsia="仿宋_GB2312"/>
                <w:szCs w:val="21"/>
              </w:rPr>
              <w:t>421</w:t>
            </w:r>
            <w:r>
              <w:rPr>
                <w:rFonts w:hint="eastAsia" w:ascii="仿宋_GB2312" w:hAnsi="仿宋_GB2312" w:eastAsia="仿宋_GB2312"/>
                <w:szCs w:val="21"/>
              </w:rPr>
              <w:t>自觉拒收病人及其家属给予的“红包”、礼品等财物，或按规定把难以拒收的财物全部及时上缴单位有关部门的，</w:t>
            </w:r>
            <w:r>
              <w:rPr>
                <w:rFonts w:hint="eastAsia" w:ascii="仿宋_GB2312" w:eastAsia="仿宋_GB2312"/>
                <w:szCs w:val="21"/>
              </w:rPr>
              <w:t>每次1分，但总分不超过5分。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B411在医疗服务活动中，有索要、收受病人及其家属财物的扣30分；</w:t>
            </w:r>
          </w:p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B</w:t>
            </w:r>
            <w:r>
              <w:rPr>
                <w:rFonts w:hint="eastAsia" w:ascii="仿宋_GB2312" w:hAnsi="仿宋_GB2312" w:eastAsia="仿宋_GB2312"/>
                <w:szCs w:val="21"/>
              </w:rPr>
              <w:t>421利用工作之便收受任何形式的回扣的，扣30分；</w:t>
            </w:r>
          </w:p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B431利用工作之便，向服务对象推销药品、保健品、器械等物品谋取私利的扣30分；</w:t>
            </w:r>
          </w:p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B441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以介绍患者到其他单位检查、治疗和购买药品、医疗器械等为由，从中牟取不正当利益的扣30分；</w:t>
            </w:r>
          </w:p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B451为服务对象出具虚假医学证明文件的扣30分；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B452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参与虚假医疗广告宣传的扣30分；</w:t>
            </w:r>
          </w:p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B461</w:t>
            </w: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隐匿、伪造或擅自销毁医学文书及有关资料的扣30分；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B471违规私自外出行医的扣10分。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9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坚持廉洁行医，自觉抵制各种形式商业贿赂，严格执行十不准规定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9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不开具虚假医学证明，不参与虚假医疗广告宣传和药品医疗器械促销，不隐匿、伪造或违反规定涂改、销毁医学文书及有关资料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9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不违反规定私自外出行医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因病施治，规范医疗服务行为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20分</w:t>
            </w: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坚持合理检查、合理治疗、合理用药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调阅医师处方</w:t>
            </w:r>
          </w:p>
        </w:tc>
        <w:tc>
          <w:tcPr>
            <w:tcW w:w="3931" w:type="dxa"/>
            <w:vMerge w:val="restart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B511医务人员有滥检查、滥用药行为的扣</w:t>
            </w:r>
            <w:r>
              <w:rPr>
                <w:rFonts w:ascii="仿宋_GB2312" w:hAnsi="仿宋_GB2312" w:eastAsia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B512有开大处方行为的每次扣</w:t>
            </w:r>
            <w:r>
              <w:rPr>
                <w:rFonts w:ascii="仿宋_GB2312" w:hAnsi="仿宋_GB2312" w:eastAsia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B521违反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医疗服务和药品价格政策，多收、乱收或者私自收取费用，情节严重的，</w:t>
            </w:r>
            <w:r>
              <w:rPr>
                <w:rFonts w:hint="eastAsia" w:ascii="仿宋_GB2312" w:hAnsi="仿宋_GB2312" w:eastAsia="仿宋_GB2312"/>
                <w:szCs w:val="21"/>
              </w:rPr>
              <w:t>属科室的，科室主要负责人和当事人各扣1</w:t>
            </w:r>
            <w:r>
              <w:rPr>
                <w:rFonts w:ascii="仿宋_GB2312" w:hAnsi="仿宋_GB2312" w:eastAsia="仿宋_GB2312"/>
                <w:szCs w:val="21"/>
              </w:rPr>
              <w:t>0</w:t>
            </w:r>
            <w:r>
              <w:rPr>
                <w:rFonts w:hint="eastAsia" w:ascii="仿宋_GB2312" w:hAns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B522属个人工作失误造成多收的，扣个人5分；B523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情节严重的，</w:t>
            </w:r>
            <w:r>
              <w:rPr>
                <w:rFonts w:hint="eastAsia" w:ascii="仿宋_GB2312" w:hAnsi="仿宋_GB2312" w:eastAsia="仿宋_GB2312"/>
                <w:szCs w:val="21"/>
              </w:rPr>
              <w:t>科室主要负责人和当事人各扣3</w:t>
            </w:r>
            <w:r>
              <w:rPr>
                <w:rFonts w:ascii="仿宋_GB2312" w:hAnsi="仿宋_GB2312" w:eastAsia="仿宋_GB2312"/>
                <w:szCs w:val="21"/>
              </w:rPr>
              <w:t>0</w:t>
            </w:r>
            <w:r>
              <w:rPr>
                <w:rFonts w:hint="eastAsia" w:ascii="仿宋_GB2312" w:hAnsi="仿宋_GB2312" w:eastAsia="仿宋_GB2312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认真落实有关控制医药费用的制度措施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严格执行医疗服务和药品价格政策，不多收、乱收和私自收取费用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顾全大局，团结协作，和谐共事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</w:t>
            </w: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服从指挥、调配，积极参加上级安排的指令性医疗任务和社会公益性的扶贫、义诊、助残、支农、援外等医疗活动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1.查医疗机构相关记录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2．调查</w:t>
            </w:r>
          </w:p>
        </w:tc>
        <w:tc>
          <w:tcPr>
            <w:tcW w:w="3931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A611参加“万名医师支援农村卫生工程”、“社区牵手行动”等卫生扶贫项目，加5分；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A612收到行政部门表彰的加10分。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B611无正当理由不参加社会公益活动扣10分；B612造成严重后果的扣20分；</w:t>
            </w:r>
          </w:p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B621故意捏造或歪曲事实，诬告陷害他人，损害单位及他人名誉的扣2</w:t>
            </w:r>
            <w:r>
              <w:rPr>
                <w:rFonts w:ascii="仿宋_GB2312" w:hAnsi="仿宋_GB2312" w:eastAsia="仿宋_GB2312"/>
                <w:szCs w:val="21"/>
              </w:rPr>
              <w:t>0</w:t>
            </w:r>
            <w:r>
              <w:rPr>
                <w:rFonts w:hint="eastAsia" w:ascii="仿宋_GB2312" w:hAnsi="仿宋_GB2312" w:eastAsia="仿宋_GB2312"/>
                <w:szCs w:val="21"/>
              </w:rPr>
              <w:t>分；</w:t>
            </w:r>
          </w:p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B622科室间或同事间闹不团结，工作受到严重影响的扣科室当事人10分；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B623造成严重影响的扣</w:t>
            </w:r>
            <w:r>
              <w:rPr>
                <w:rFonts w:ascii="仿宋_GB2312" w:hAnsi="仿宋_GB2312" w:eastAsia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团结同志，互相尊重，互相学习，互相帮组，互相勉励，互相配合，取长补短，共同进取。无吵骂（含单方骂人）、殴打现象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严谨求实，努力提高专业技术水平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</w:t>
            </w: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积极参加在职培训，刻苦钻研业务技术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，精益求精</w:t>
            </w:r>
            <w:r>
              <w:rPr>
                <w:rFonts w:hint="eastAsia" w:ascii="仿宋_GB2312" w:eastAsia="仿宋_GB2312"/>
                <w:szCs w:val="21"/>
              </w:rPr>
              <w:t>，努力学习新知识、新技术，提高专业技术水平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1.查医疗机构相关记录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2.查医疗纠纷、事故登记表</w:t>
            </w:r>
          </w:p>
        </w:tc>
        <w:tc>
          <w:tcPr>
            <w:tcW w:w="3931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A711有发明创新或开展新项目、新技术获行政部门表彰的，加5分；属于集体发明创新的，取前3名者加分；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A721在工作中责任心强、认真细致，及时发现、指出他人的工作差错，从而避免出现医疗差错或责任事故的加</w:t>
            </w:r>
            <w:r>
              <w:rPr>
                <w:rFonts w:ascii="仿宋_GB2312" w:hAnsi="仿宋_GB2312" w:eastAsia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/>
                <w:szCs w:val="21"/>
              </w:rPr>
              <w:t>分。</w:t>
            </w:r>
          </w:p>
        </w:tc>
        <w:tc>
          <w:tcPr>
            <w:tcW w:w="3676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B711工作中出现一般差错、未造成不良影响的扣3分；</w:t>
            </w:r>
          </w:p>
          <w:p>
            <w:pPr>
              <w:spacing w:line="220" w:lineRule="exac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B712发生较大差错、造成不良影响的扣15分；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B713发生医疗事故负有完全或主要责任的扣30分。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增强责任意识，防范医疗差错、医疗事故的发生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931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6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304" w:right="1304" w:bottom="1304" w:left="1418" w:header="851" w:footer="992" w:gutter="0"/>
          <w:cols w:space="425" w:num="1"/>
          <w:docGrid w:linePitch="286" w:charSpace="-4301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宋体W12(P)">
    <w:altName w:val="宋体"/>
    <w:panose1 w:val="02020C00000000000000"/>
    <w:charset w:val="86"/>
    <w:family w:val="roman"/>
    <w:pitch w:val="default"/>
    <w:sig w:usb0="00000000" w:usb1="00000000" w:usb2="00000012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B0029"/>
    <w:rsid w:val="081B00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2017-03-14T01:25:00Z</dcterms:created>
  <dc:creator>Administrator</dc:creator>
  <cp:lastModifiedBy>Administrator</cp:lastModifiedBy>
  <dcterms:modified xsi:type="dcterms:W3CDTF">2017-03-14T01:25:39Z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